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87" w:rsidRPr="00AF4205" w:rsidRDefault="00795DA6">
      <w:pPr>
        <w:ind w:firstLineChars="300" w:firstLine="1084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  </w:t>
      </w: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泉州市</w:t>
      </w:r>
      <w:r w:rsidR="00826388"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丰泽丰谷</w:t>
      </w: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储</w:t>
      </w:r>
      <w:r w:rsidR="00826388"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运有限</w:t>
      </w: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公司</w:t>
      </w:r>
    </w:p>
    <w:p w:rsidR="00BD6E87" w:rsidRPr="00AF4205" w:rsidRDefault="00795DA6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关于申请</w:t>
      </w:r>
      <w:r w:rsidR="00826388"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区</w:t>
      </w: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级应急成品粮油代储资格认定</w:t>
      </w:r>
      <w:r w:rsidR="000B6311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再次</w:t>
      </w:r>
      <w:r w:rsidRPr="00AF4205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邀约函</w:t>
      </w:r>
    </w:p>
    <w:p w:rsidR="00AE4316" w:rsidRDefault="00555480" w:rsidP="005818CF">
      <w:pPr>
        <w:spacing w:beforeLines="100" w:line="52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尊敬的各粮油</w:t>
      </w:r>
      <w:r w:rsidR="00795DA6"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加工</w:t>
      </w: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和粮油贸易</w:t>
      </w:r>
      <w:r w:rsidR="00795DA6"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企业</w:t>
      </w: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BD6E87" w:rsidRPr="00AE4316" w:rsidRDefault="00795DA6" w:rsidP="005818CF">
      <w:pPr>
        <w:spacing w:beforeLines="100"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泉州市丰泽区发展和</w:t>
      </w:r>
      <w:proofErr w:type="gramStart"/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改革局</w:t>
      </w:r>
      <w:proofErr w:type="gramEnd"/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关于印发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826388" w:rsidRPr="00555480">
        <w:rPr>
          <w:rFonts w:ascii="仿宋_GB2312" w:eastAsia="仿宋_GB2312" w:hAnsi="仿宋_GB2312" w:cs="仿宋_GB2312" w:hint="eastAsia"/>
          <w:sz w:val="32"/>
          <w:szCs w:val="32"/>
        </w:rPr>
        <w:t>丰泽区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C05D3F" w:rsidRPr="00555480">
        <w:rPr>
          <w:rFonts w:ascii="仿宋_GB2312" w:eastAsia="仿宋_GB2312" w:hint="eastAsia"/>
          <w:sz w:val="32"/>
          <w:szCs w:val="32"/>
        </w:rPr>
        <w:t>级应急储备成品粮油管理办法（试行）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的通知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文件精神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泉丰发改</w:t>
      </w:r>
      <w:proofErr w:type="gramEnd"/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［2022］14号文</w:t>
      </w:r>
      <w:r w:rsidR="00760EA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，我司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于2022年3月11日通过泉州市粮食协会网站公开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75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0吨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区级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应急储备大米、</w:t>
      </w:r>
      <w:r w:rsidR="00C05D3F" w:rsidRPr="0055548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00 </w:t>
      </w:r>
      <w:r w:rsidR="00555480">
        <w:rPr>
          <w:rFonts w:ascii="仿宋_GB2312" w:eastAsia="仿宋_GB2312" w:hAnsi="仿宋_GB2312" w:cs="仿宋_GB2312" w:hint="eastAsia"/>
          <w:sz w:val="32"/>
          <w:szCs w:val="32"/>
        </w:rPr>
        <w:t>吨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区级</w:t>
      </w:r>
      <w:r w:rsidR="00555480">
        <w:rPr>
          <w:rFonts w:ascii="仿宋_GB2312" w:eastAsia="仿宋_GB2312" w:hAnsi="仿宋_GB2312" w:cs="仿宋_GB2312" w:hint="eastAsia"/>
          <w:sz w:val="32"/>
          <w:szCs w:val="32"/>
        </w:rPr>
        <w:t>应急储备食用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油进行代储资格认定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邀约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3月13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日以来，泉州市特别是丰泽区</w:t>
      </w:r>
      <w:r w:rsidR="000B6311">
        <w:rPr>
          <w:rFonts w:ascii="仿宋_GB2312" w:eastAsia="仿宋_GB2312" w:hAnsi="仿宋_GB2312" w:cs="仿宋_GB2312" w:hint="eastAsia"/>
          <w:sz w:val="32"/>
          <w:szCs w:val="32"/>
        </w:rPr>
        <w:t>疫情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非常严峻，影响了此项工作开展，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现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再次</w:t>
      </w:r>
      <w:proofErr w:type="gramStart"/>
      <w:r w:rsidRPr="00555480">
        <w:rPr>
          <w:rFonts w:ascii="仿宋_GB2312" w:eastAsia="仿宋_GB2312" w:hAnsi="仿宋_GB2312" w:cs="仿宋_GB2312" w:hint="eastAsia"/>
          <w:sz w:val="32"/>
          <w:szCs w:val="32"/>
        </w:rPr>
        <w:t>恳</w:t>
      </w:r>
      <w:proofErr w:type="gramEnd"/>
      <w:r w:rsidRPr="00555480">
        <w:rPr>
          <w:rFonts w:ascii="仿宋_GB2312" w:eastAsia="仿宋_GB2312" w:hAnsi="仿宋_GB2312" w:cs="仿宋_GB2312" w:hint="eastAsia"/>
          <w:sz w:val="32"/>
          <w:szCs w:val="32"/>
        </w:rPr>
        <w:t>邀</w:t>
      </w:r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泉州</w:t>
      </w:r>
      <w:proofErr w:type="gramStart"/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符合</w:t>
      </w:r>
      <w:proofErr w:type="gramEnd"/>
      <w:r w:rsidRPr="00555480">
        <w:rPr>
          <w:rFonts w:ascii="仿宋_GB2312" w:eastAsia="仿宋_GB2312" w:hAnsi="仿宋_GB2312" w:cs="仿宋_GB2312" w:hint="eastAsia"/>
          <w:sz w:val="32"/>
          <w:szCs w:val="32"/>
        </w:rPr>
        <w:t>条件的</w:t>
      </w:r>
      <w:r w:rsidR="00106E05" w:rsidRPr="00555480">
        <w:rPr>
          <w:rFonts w:ascii="仿宋_GB2312" w:eastAsia="仿宋_GB2312" w:hAnsi="仿宋_GB2312" w:cs="仿宋_GB2312" w:hint="eastAsia"/>
          <w:sz w:val="32"/>
          <w:szCs w:val="32"/>
        </w:rPr>
        <w:t>粮油加工和粮油贸易企业</w:t>
      </w:r>
      <w:r w:rsidR="00082638" w:rsidRPr="00555480">
        <w:rPr>
          <w:rFonts w:ascii="仿宋_GB2312" w:eastAsia="仿宋_GB2312" w:hAnsi="仿宋_GB2312" w:cs="仿宋_GB2312" w:hint="eastAsia"/>
          <w:sz w:val="32"/>
          <w:szCs w:val="32"/>
        </w:rPr>
        <w:t>，根据自身实力积极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主动</w:t>
      </w:r>
      <w:r w:rsidR="00082638" w:rsidRPr="00555480">
        <w:rPr>
          <w:rFonts w:ascii="仿宋_GB2312" w:eastAsia="仿宋_GB2312" w:hAnsi="仿宋_GB2312" w:cs="仿宋_GB2312" w:hint="eastAsia"/>
          <w:sz w:val="32"/>
          <w:szCs w:val="32"/>
        </w:rPr>
        <w:t>向我司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 w:rsidR="00082638" w:rsidRPr="00555480">
        <w:rPr>
          <w:rFonts w:ascii="仿宋_GB2312" w:eastAsia="仿宋_GB2312" w:hAnsi="仿宋_GB2312" w:cs="仿宋_GB2312" w:hint="eastAsia"/>
          <w:sz w:val="32"/>
          <w:szCs w:val="32"/>
        </w:rPr>
        <w:t>代储资格认定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，如实填写</w:t>
      </w:r>
      <w:bookmarkStart w:id="0" w:name="bookmark44"/>
      <w:bookmarkStart w:id="1" w:name="bookmark42"/>
      <w:bookmarkStart w:id="2" w:name="bookmark43"/>
      <w:r w:rsidRPr="00555480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106E05" w:rsidRPr="00555480">
        <w:rPr>
          <w:rFonts w:ascii="仿宋_GB2312" w:eastAsia="仿宋_GB2312" w:hAnsi="仿宋_GB2312" w:cs="仿宋_GB2312" w:hint="eastAsia"/>
          <w:sz w:val="32"/>
          <w:szCs w:val="32"/>
        </w:rPr>
        <w:t>丰泽区应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急储备成品粮油代储资格审批表</w:t>
      </w:r>
      <w:bookmarkEnd w:id="0"/>
      <w:bookmarkEnd w:id="1"/>
      <w:bookmarkEnd w:id="2"/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="002F619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（附件）。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具体事宜公告如下，欢迎符合条件的单位前来申请认定</w:t>
      </w:r>
      <w:bookmarkStart w:id="3" w:name="_GoBack"/>
      <w:bookmarkEnd w:id="3"/>
      <w:r w:rsidRPr="005554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D6E87" w:rsidRPr="00555480" w:rsidRDefault="00795DA6" w:rsidP="0055548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一、基本情况</w:t>
      </w:r>
    </w:p>
    <w:p w:rsidR="00106E05" w:rsidRPr="00555480" w:rsidRDefault="00795DA6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>1.储备规模∶</w:t>
      </w:r>
    </w:p>
    <w:tbl>
      <w:tblPr>
        <w:tblStyle w:val="a5"/>
        <w:tblW w:w="0" w:type="auto"/>
        <w:tblInd w:w="352" w:type="dxa"/>
        <w:tblLook w:val="04A0"/>
      </w:tblPr>
      <w:tblGrid>
        <w:gridCol w:w="1101"/>
        <w:gridCol w:w="2553"/>
        <w:gridCol w:w="1559"/>
        <w:gridCol w:w="1559"/>
        <w:gridCol w:w="1274"/>
      </w:tblGrid>
      <w:tr w:rsidR="00106E05" w:rsidRPr="00555480" w:rsidTr="00C3742B">
        <w:trPr>
          <w:trHeight w:val="691"/>
        </w:trPr>
        <w:tc>
          <w:tcPr>
            <w:tcW w:w="1101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批次</w:t>
            </w:r>
          </w:p>
        </w:tc>
        <w:tc>
          <w:tcPr>
            <w:tcW w:w="2553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品种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数量（吨）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质量标准</w:t>
            </w:r>
          </w:p>
        </w:tc>
        <w:tc>
          <w:tcPr>
            <w:tcW w:w="1274" w:type="dxa"/>
            <w:vAlign w:val="center"/>
          </w:tcPr>
          <w:p w:rsidR="00106E05" w:rsidRPr="00555480" w:rsidRDefault="00C3742B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106E05" w:rsidRPr="00555480" w:rsidTr="00C3742B">
        <w:tc>
          <w:tcPr>
            <w:tcW w:w="1101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53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应急储备大米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150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5818C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国标</w:t>
            </w:r>
            <w:r w:rsidR="005818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</w:t>
            </w: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</w:t>
            </w:r>
          </w:p>
        </w:tc>
        <w:tc>
          <w:tcPr>
            <w:tcW w:w="1274" w:type="dxa"/>
            <w:vAlign w:val="center"/>
          </w:tcPr>
          <w:p w:rsidR="00106E05" w:rsidRPr="00555480" w:rsidRDefault="0068203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粳米或晚籼米</w:t>
            </w:r>
          </w:p>
        </w:tc>
      </w:tr>
      <w:tr w:rsidR="00106E05" w:rsidRPr="00555480" w:rsidTr="00C3742B">
        <w:tc>
          <w:tcPr>
            <w:tcW w:w="1101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553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应急储备大米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600</w:t>
            </w:r>
          </w:p>
        </w:tc>
        <w:tc>
          <w:tcPr>
            <w:tcW w:w="1559" w:type="dxa"/>
            <w:vAlign w:val="center"/>
          </w:tcPr>
          <w:p w:rsidR="00106E05" w:rsidRPr="00555480" w:rsidRDefault="005818CF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国标二</w:t>
            </w:r>
            <w:r w:rsidR="00106E05"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</w:t>
            </w:r>
          </w:p>
        </w:tc>
        <w:tc>
          <w:tcPr>
            <w:tcW w:w="1274" w:type="dxa"/>
            <w:vAlign w:val="center"/>
          </w:tcPr>
          <w:p w:rsidR="00106E05" w:rsidRPr="00555480" w:rsidRDefault="0068203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粳米或晚籼米</w:t>
            </w:r>
          </w:p>
        </w:tc>
      </w:tr>
      <w:tr w:rsidR="00106E05" w:rsidRPr="00555480" w:rsidTr="00C3742B">
        <w:trPr>
          <w:trHeight w:val="620"/>
        </w:trPr>
        <w:tc>
          <w:tcPr>
            <w:tcW w:w="1101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553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应急储备食用油</w:t>
            </w:r>
          </w:p>
        </w:tc>
        <w:tc>
          <w:tcPr>
            <w:tcW w:w="1559" w:type="dxa"/>
            <w:vAlign w:val="center"/>
          </w:tcPr>
          <w:p w:rsidR="00106E05" w:rsidRPr="00555480" w:rsidRDefault="00106E0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400</w:t>
            </w:r>
          </w:p>
        </w:tc>
        <w:tc>
          <w:tcPr>
            <w:tcW w:w="1559" w:type="dxa"/>
            <w:vAlign w:val="center"/>
          </w:tcPr>
          <w:p w:rsidR="00106E05" w:rsidRPr="00555480" w:rsidRDefault="005818CF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国标一</w:t>
            </w:r>
            <w:r w:rsidR="00106E05"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</w:t>
            </w:r>
          </w:p>
        </w:tc>
        <w:tc>
          <w:tcPr>
            <w:tcW w:w="1274" w:type="dxa"/>
            <w:vAlign w:val="center"/>
          </w:tcPr>
          <w:p w:rsidR="00106E05" w:rsidRPr="00555480" w:rsidRDefault="00682035" w:rsidP="00106E0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554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散装</w:t>
            </w:r>
          </w:p>
        </w:tc>
      </w:tr>
    </w:tbl>
    <w:p w:rsidR="00E358C0" w:rsidRPr="00555480" w:rsidRDefault="00795DA6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>2.合作方式∶代储代轮换</w:t>
      </w:r>
      <w:r w:rsidR="00E358C0" w:rsidRPr="00555480">
        <w:rPr>
          <w:rFonts w:ascii="仿宋_GB2312" w:eastAsia="仿宋_GB2312" w:hAnsi="仿宋_GB2312" w:cs="仿宋_GB2312" w:hint="eastAsia"/>
          <w:sz w:val="32"/>
          <w:szCs w:val="32"/>
        </w:rPr>
        <w:t>方式</w:t>
      </w:r>
    </w:p>
    <w:p w:rsidR="00BD6E87" w:rsidRPr="00555480" w:rsidRDefault="00E358C0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>3.合作流程：有意向的粮油加工和粮油贸易企业根据自身实力向我司申请相应的</w:t>
      </w:r>
      <w:r w:rsidR="00795DA6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代储资格认定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，并经我司初审、丰泽区粮储局审核通过后，按照“公开、公平、公正”的原则参加对应的公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开招投标，中标后与我司签订</w:t>
      </w:r>
      <w:r w:rsidR="00682035" w:rsidRPr="00555480">
        <w:rPr>
          <w:rFonts w:ascii="仿宋_GB2312" w:eastAsia="仿宋_GB2312" w:cs="仿宋_GB2312" w:hint="eastAsia"/>
          <w:color w:val="000000"/>
          <w:sz w:val="32"/>
          <w:szCs w:val="32"/>
        </w:rPr>
        <w:t>《</w:t>
      </w:r>
      <w:r w:rsidR="00682035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丰泽区应急储</w:t>
      </w:r>
      <w:r w:rsidR="00C3742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备</w:t>
      </w:r>
      <w:r w:rsidR="00682035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粮油购销合同》、《丰泽区应急储备粮油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代储代轮换协议</w:t>
      </w:r>
      <w:r w:rsidR="00682035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，明确双方责、权、利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BD6E87" w:rsidRPr="00555480" w:rsidRDefault="00C3742B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>.合作数量∶通过公开招投标，按中标的具体标的数量确定。</w:t>
      </w:r>
    </w:p>
    <w:p w:rsidR="00BD6E87" w:rsidRPr="00555480" w:rsidRDefault="00C3742B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>.交货及存放地点∶代储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>仓库（</w:t>
      </w:r>
      <w:r w:rsidR="00AF4205" w:rsidRPr="00555480">
        <w:rPr>
          <w:rFonts w:ascii="仿宋_GB2312" w:eastAsia="仿宋_GB2312" w:hAnsi="仿宋_GB2312" w:cs="仿宋_GB2312" w:hint="eastAsia"/>
          <w:sz w:val="32"/>
          <w:szCs w:val="32"/>
        </w:rPr>
        <w:t>具体地址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BD6E87" w:rsidRPr="00555480" w:rsidRDefault="00795DA6" w:rsidP="0055548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二、申请截止时间</w:t>
      </w:r>
    </w:p>
    <w:p w:rsidR="00BD6E87" w:rsidRPr="00555480" w:rsidRDefault="00795DA6" w:rsidP="005554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29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日下午17∶30前，将《</w:t>
      </w:r>
      <w:r w:rsidR="00AF4205" w:rsidRPr="00555480">
        <w:rPr>
          <w:rFonts w:ascii="仿宋_GB2312" w:eastAsia="仿宋_GB2312" w:hAnsi="仿宋_GB2312" w:cs="仿宋_GB2312" w:hint="eastAsia"/>
          <w:sz w:val="32"/>
          <w:szCs w:val="32"/>
        </w:rPr>
        <w:t>丰泽区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应急储备成品粮油代储资格审批表》</w:t>
      </w:r>
      <w:r w:rsidR="00555480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和企业</w:t>
      </w:r>
      <w:r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营业执照</w:t>
      </w:r>
      <w:r w:rsidR="00555480" w:rsidRPr="0055548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复印件等有关资料送达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泉州市</w:t>
      </w:r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丰泽区</w:t>
      </w:r>
      <w:proofErr w:type="gramStart"/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六灌路丰迎</w:t>
      </w:r>
      <w:proofErr w:type="gramEnd"/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公寓4号楼201室我司业务部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，逾期不予受理。</w:t>
      </w:r>
    </w:p>
    <w:p w:rsidR="00BD6E87" w:rsidRPr="00555480" w:rsidRDefault="00795DA6" w:rsidP="00555480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三、联系人∶</w:t>
      </w:r>
      <w:r w:rsidR="00555480" w:rsidRPr="005554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吴征榕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，电话∶135060</w:t>
      </w:r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05376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F4205" w:rsidRPr="00555480" w:rsidRDefault="00AF4205" w:rsidP="00555480">
      <w:pPr>
        <w:spacing w:line="52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AF4205" w:rsidRPr="00555480" w:rsidRDefault="00AF4205" w:rsidP="00AF4205">
      <w:pPr>
        <w:spacing w:line="500" w:lineRule="exact"/>
        <w:ind w:firstLine="644"/>
        <w:rPr>
          <w:rFonts w:ascii="仿宋_GB2312" w:eastAsia="仿宋_GB2312"/>
          <w:sz w:val="32"/>
          <w:szCs w:val="32"/>
        </w:rPr>
      </w:pPr>
      <w:r w:rsidRPr="00555480">
        <w:rPr>
          <w:rFonts w:ascii="仿宋_GB2312" w:eastAsia="仿宋_GB2312" w:hint="eastAsia"/>
          <w:sz w:val="32"/>
          <w:szCs w:val="32"/>
        </w:rPr>
        <w:t>附件：丰泽区应急储备成品粮油代储资格审批表</w:t>
      </w:r>
    </w:p>
    <w:p w:rsidR="00AF4205" w:rsidRPr="00555480" w:rsidRDefault="00795DA6" w:rsidP="0055548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AF4205" w:rsidRPr="00555480" w:rsidRDefault="00AF4205" w:rsidP="0055548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BD6E87" w:rsidRPr="00555480" w:rsidRDefault="00795DA6" w:rsidP="00375A45">
      <w:pPr>
        <w:ind w:firstLineChars="1300" w:firstLine="4160"/>
        <w:rPr>
          <w:rFonts w:ascii="仿宋_GB2312" w:eastAsia="仿宋_GB2312" w:hAnsi="宋体" w:cs="宋体"/>
          <w:b/>
          <w:bCs/>
          <w:sz w:val="32"/>
          <w:szCs w:val="32"/>
        </w:rPr>
      </w:pPr>
      <w:r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泉州市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丰泽</w:t>
      </w:r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>丰谷储运有</w:t>
      </w:r>
      <w:r w:rsidRPr="00555480">
        <w:rPr>
          <w:rFonts w:ascii="仿宋_GB2312" w:eastAsia="仿宋_GB2312" w:hAnsi="仿宋_GB2312" w:cs="仿宋_GB2312" w:hint="eastAsia"/>
          <w:sz w:val="32"/>
          <w:szCs w:val="32"/>
        </w:rPr>
        <w:t>限公司</w:t>
      </w:r>
    </w:p>
    <w:p w:rsidR="00AF4205" w:rsidRPr="00555480" w:rsidRDefault="00375A45" w:rsidP="0055548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2022年</w:t>
      </w:r>
      <w:r w:rsidR="00555480"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月 1</w:t>
      </w:r>
      <w:r w:rsidR="002F6192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795DA6" w:rsidRPr="00555480"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AF4205" w:rsidRPr="00555480" w:rsidRDefault="00AF4205" w:rsidP="00AF4205">
      <w:pPr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AF4205" w:rsidRDefault="00AF4205" w:rsidP="00AF4205">
      <w:pPr>
        <w:rPr>
          <w:rFonts w:ascii="宋体" w:eastAsia="宋体" w:cs="宋体"/>
          <w:sz w:val="32"/>
          <w:szCs w:val="40"/>
        </w:rPr>
      </w:pPr>
      <w:r>
        <w:rPr>
          <w:rFonts w:ascii="宋体" w:eastAsia="宋体" w:cs="宋体" w:hint="eastAsia"/>
          <w:sz w:val="32"/>
          <w:szCs w:val="40"/>
        </w:rPr>
        <w:lastRenderedPageBreak/>
        <w:t>附件：</w:t>
      </w:r>
    </w:p>
    <w:tbl>
      <w:tblPr>
        <w:tblW w:w="15026" w:type="dxa"/>
        <w:tblInd w:w="-459" w:type="dxa"/>
        <w:tblLayout w:type="fixed"/>
        <w:tblLook w:val="04A0"/>
      </w:tblPr>
      <w:tblGrid>
        <w:gridCol w:w="709"/>
        <w:gridCol w:w="1559"/>
        <w:gridCol w:w="7513"/>
        <w:gridCol w:w="5245"/>
      </w:tblGrid>
      <w:tr w:rsidR="00AF4205" w:rsidTr="0069124E">
        <w:trPr>
          <w:trHeight w:val="60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ind w:firstLineChars="300" w:firstLine="1200"/>
              <w:jc w:val="left"/>
              <w:rPr>
                <w:rFonts w:ascii="方正小标宋简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40"/>
                <w:szCs w:val="40"/>
              </w:rPr>
              <w:t>丰泽区应急储备成品粮油代储资格审批表</w:t>
            </w:r>
          </w:p>
        </w:tc>
      </w:tr>
      <w:tr w:rsidR="00AF4205" w:rsidTr="003870B2">
        <w:trPr>
          <w:gridAfter w:val="1"/>
          <w:wAfter w:w="5245" w:type="dxa"/>
          <w:trHeight w:val="34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205" w:rsidRDefault="00AF4205" w:rsidP="003870B2">
            <w:pPr>
              <w:widowControl/>
              <w:ind w:firstLineChars="3300" w:firstLine="726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AF4205" w:rsidTr="003870B2">
        <w:trPr>
          <w:gridAfter w:val="1"/>
          <w:wAfter w:w="5245" w:type="dxa"/>
          <w:trHeight w:val="576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申请单位（公章）：</w:t>
            </w:r>
          </w:p>
        </w:tc>
      </w:tr>
      <w:tr w:rsidR="00AF4205" w:rsidTr="003870B2">
        <w:trPr>
          <w:gridAfter w:val="1"/>
          <w:wAfter w:w="5245" w:type="dxa"/>
          <w:trHeight w:val="5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营业地址：</w:t>
            </w:r>
          </w:p>
        </w:tc>
      </w:tr>
      <w:tr w:rsidR="00AF4205" w:rsidTr="003870B2">
        <w:trPr>
          <w:gridAfter w:val="1"/>
          <w:wAfter w:w="5245" w:type="dxa"/>
          <w:trHeight w:val="7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申请单位有关情况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1、单位类型：⑴国家、省、市、县级应急加工企业（具有法人资格）        ⑵放心粮油经销店（食品经营许可证）            ⑶应急供应网点</w:t>
            </w:r>
          </w:p>
        </w:tc>
      </w:tr>
      <w:tr w:rsidR="00AF4205" w:rsidTr="003870B2">
        <w:trPr>
          <w:gridAfter w:val="1"/>
          <w:wAfter w:w="5245" w:type="dxa"/>
          <w:trHeight w:val="69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是否有固定经营场地（有或否）：           自有：          租用：             </w:t>
            </w:r>
          </w:p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是否具备低温储藏条件：     </w:t>
            </w:r>
          </w:p>
        </w:tc>
      </w:tr>
      <w:tr w:rsidR="00AF4205" w:rsidTr="003870B2">
        <w:trPr>
          <w:gridAfter w:val="1"/>
          <w:wAfter w:w="5245" w:type="dxa"/>
          <w:trHeight w:val="56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3、成品仓容（罐容）量：         吨，申请代储数量：      吨</w:t>
            </w:r>
          </w:p>
        </w:tc>
      </w:tr>
      <w:tr w:rsidR="00AF4205" w:rsidTr="003870B2">
        <w:trPr>
          <w:gridAfter w:val="1"/>
          <w:wAfter w:w="5245" w:type="dxa"/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4、是否有稳定可靠电源、水源、通信条件：</w:t>
            </w:r>
          </w:p>
        </w:tc>
      </w:tr>
      <w:tr w:rsidR="00AF4205" w:rsidTr="003870B2">
        <w:trPr>
          <w:gridAfter w:val="1"/>
          <w:wAfter w:w="5245" w:type="dxa"/>
          <w:trHeight w:val="66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5、粮油专（兼）职保管（检验）人员：        人      粮油检验设备：</w:t>
            </w:r>
          </w:p>
        </w:tc>
      </w:tr>
      <w:tr w:rsidR="00AF4205" w:rsidTr="003870B2">
        <w:trPr>
          <w:gridAfter w:val="1"/>
          <w:wAfter w:w="5245" w:type="dxa"/>
          <w:trHeight w:val="56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6、大米、面粉、食用植物油加工企业月均产量：     吨；贸易企业月均经营量：       吨</w:t>
            </w:r>
          </w:p>
        </w:tc>
      </w:tr>
      <w:tr w:rsidR="00AF4205" w:rsidTr="003870B2">
        <w:trPr>
          <w:gridAfter w:val="1"/>
          <w:wAfter w:w="5245" w:type="dxa"/>
          <w:trHeight w:val="55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7、库区（罐区）安全情况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⑴周边是否有污染、危险源：        ⑵与污染、危险源的距离：     米；</w:t>
            </w:r>
          </w:p>
        </w:tc>
      </w:tr>
      <w:tr w:rsidR="00AF4205" w:rsidTr="003870B2">
        <w:trPr>
          <w:gridAfter w:val="1"/>
          <w:wAfter w:w="5245" w:type="dxa"/>
          <w:trHeight w:val="39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⑶是否符合安全距离的规定：        ⑶是否具备安全生产环境：</w:t>
            </w:r>
          </w:p>
        </w:tc>
      </w:tr>
      <w:tr w:rsidR="00AF4205" w:rsidTr="003870B2">
        <w:trPr>
          <w:gridAfter w:val="1"/>
          <w:wAfter w:w="5245" w:type="dxa"/>
          <w:trHeight w:val="5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8、设施设备情况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⑴是否有相应的设施设备：          ⑵功能是否完好可用：</w:t>
            </w:r>
          </w:p>
        </w:tc>
      </w:tr>
      <w:tr w:rsidR="00AF4205" w:rsidTr="003870B2">
        <w:trPr>
          <w:gridAfter w:val="1"/>
          <w:wAfter w:w="5245" w:type="dxa"/>
          <w:trHeight w:val="39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⑶是否符合粮油储藏技术规范的要求：</w:t>
            </w:r>
          </w:p>
        </w:tc>
      </w:tr>
      <w:tr w:rsidR="00AF4205" w:rsidTr="003870B2">
        <w:trPr>
          <w:gridAfter w:val="1"/>
          <w:wAfter w:w="5245" w:type="dxa"/>
          <w:trHeight w:val="39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9、统计制度执行情况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⑴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是否入统单位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：                  ⑵是否及时上报基本数据：</w:t>
            </w:r>
          </w:p>
        </w:tc>
      </w:tr>
      <w:tr w:rsidR="00AF4205" w:rsidTr="003870B2">
        <w:trPr>
          <w:gridAfter w:val="1"/>
          <w:wAfter w:w="5245" w:type="dxa"/>
          <w:trHeight w:val="39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⑶是否建立经营台账：              ⑷是否规范登记台账：</w:t>
            </w:r>
          </w:p>
        </w:tc>
      </w:tr>
      <w:tr w:rsidR="00AF4205" w:rsidTr="003870B2">
        <w:trPr>
          <w:gridAfter w:val="1"/>
          <w:wAfter w:w="5245" w:type="dxa"/>
          <w:trHeight w:val="42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10、经营管理情况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F4205" w:rsidTr="003870B2">
        <w:trPr>
          <w:gridAfter w:val="1"/>
          <w:wAfter w:w="5245" w:type="dxa"/>
          <w:trHeight w:val="52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11、资产抵押情况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F4205" w:rsidTr="003870B2">
        <w:trPr>
          <w:gridAfter w:val="1"/>
          <w:wAfter w:w="5245" w:type="dxa"/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担保单位承诺意见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F4205" w:rsidTr="003870B2">
        <w:trPr>
          <w:gridAfter w:val="1"/>
          <w:wAfter w:w="5245" w:type="dxa"/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（公章）</w:t>
            </w:r>
          </w:p>
        </w:tc>
      </w:tr>
      <w:tr w:rsidR="00AF4205" w:rsidTr="003870B2">
        <w:trPr>
          <w:gridAfter w:val="1"/>
          <w:wAfter w:w="5245" w:type="dxa"/>
          <w:trHeight w:val="2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年  月  日</w:t>
            </w:r>
          </w:p>
        </w:tc>
      </w:tr>
      <w:tr w:rsidR="00AF4205" w:rsidTr="003870B2">
        <w:trPr>
          <w:gridAfter w:val="1"/>
          <w:wAfter w:w="5245" w:type="dxa"/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国有承储单位审核意见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F4205" w:rsidTr="003870B2">
        <w:trPr>
          <w:gridAfter w:val="1"/>
          <w:wAfter w:w="5245" w:type="dxa"/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（公章）</w:t>
            </w:r>
          </w:p>
        </w:tc>
      </w:tr>
      <w:tr w:rsidR="00AF4205" w:rsidTr="003870B2">
        <w:trPr>
          <w:gridAfter w:val="1"/>
          <w:wAfter w:w="5245" w:type="dxa"/>
          <w:trHeight w:val="39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年  月  日</w:t>
            </w:r>
          </w:p>
        </w:tc>
      </w:tr>
      <w:tr w:rsidR="00AF4205" w:rsidTr="003870B2">
        <w:trPr>
          <w:gridAfter w:val="1"/>
          <w:wAfter w:w="5245" w:type="dxa"/>
          <w:trHeight w:val="42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F4205" w:rsidTr="003870B2">
        <w:trPr>
          <w:gridAfter w:val="1"/>
          <w:wAfter w:w="5245" w:type="dxa"/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（公章）</w:t>
            </w:r>
          </w:p>
        </w:tc>
      </w:tr>
      <w:tr w:rsidR="00AF4205" w:rsidTr="003870B2">
        <w:trPr>
          <w:gridAfter w:val="1"/>
          <w:wAfter w:w="5245" w:type="dxa"/>
          <w:trHeight w:val="2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05" w:rsidRDefault="00AF4205" w:rsidP="0069124E"/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年  月  日</w:t>
            </w:r>
          </w:p>
        </w:tc>
      </w:tr>
      <w:tr w:rsidR="00AF4205" w:rsidTr="003870B2">
        <w:trPr>
          <w:gridAfter w:val="1"/>
          <w:wAfter w:w="5245" w:type="dxa"/>
          <w:trHeight w:val="4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205" w:rsidRDefault="00AF4205" w:rsidP="0069124E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备注：本表一式三份，申请单位、审核单位、审批单位各一份。</w:t>
            </w:r>
            <w:r w:rsidR="00C93E90"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BD6E87" w:rsidRPr="0095767B" w:rsidRDefault="00BD6E87" w:rsidP="0095767B">
      <w:pPr>
        <w:pStyle w:val="Tablecaption1"/>
        <w:jc w:val="left"/>
        <w:rPr>
          <w:rFonts w:ascii="仿宋_GB2312" w:eastAsia="仿宋_GB2312" w:hAnsi="仿宋_GB2312" w:cs="仿宋_GB2312"/>
          <w:sz w:val="30"/>
          <w:szCs w:val="30"/>
          <w:lang w:val="en-US" w:eastAsia="zh-CN"/>
        </w:rPr>
      </w:pPr>
    </w:p>
    <w:sectPr w:rsidR="00BD6E87" w:rsidRPr="0095767B" w:rsidSect="003870B2">
      <w:pgSz w:w="11906" w:h="16838"/>
      <w:pgMar w:top="1418" w:right="1418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0B" w:rsidRDefault="008F760B" w:rsidP="00826388">
      <w:r>
        <w:separator/>
      </w:r>
    </w:p>
  </w:endnote>
  <w:endnote w:type="continuationSeparator" w:id="0">
    <w:p w:rsidR="008F760B" w:rsidRDefault="008F760B" w:rsidP="0082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0B" w:rsidRDefault="008F760B" w:rsidP="00826388">
      <w:r>
        <w:separator/>
      </w:r>
    </w:p>
  </w:footnote>
  <w:footnote w:type="continuationSeparator" w:id="0">
    <w:p w:rsidR="008F760B" w:rsidRDefault="008F760B" w:rsidP="00826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4B99"/>
    <w:multiLevelType w:val="singleLevel"/>
    <w:tmpl w:val="62184B99"/>
    <w:lvl w:ilvl="0">
      <w:start w:val="2"/>
      <w:numFmt w:val="decimal"/>
      <w:lvlRestart w:val="0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D6E87"/>
    <w:rsid w:val="00082638"/>
    <w:rsid w:val="000B6311"/>
    <w:rsid w:val="00106E05"/>
    <w:rsid w:val="001D3B4B"/>
    <w:rsid w:val="002F6192"/>
    <w:rsid w:val="00375A45"/>
    <w:rsid w:val="003870B2"/>
    <w:rsid w:val="00555480"/>
    <w:rsid w:val="005818CF"/>
    <w:rsid w:val="005848C6"/>
    <w:rsid w:val="005D5DF1"/>
    <w:rsid w:val="00682035"/>
    <w:rsid w:val="00760EA2"/>
    <w:rsid w:val="00795DA6"/>
    <w:rsid w:val="00826388"/>
    <w:rsid w:val="008F760B"/>
    <w:rsid w:val="0095767B"/>
    <w:rsid w:val="00A9665B"/>
    <w:rsid w:val="00AE4316"/>
    <w:rsid w:val="00AF4205"/>
    <w:rsid w:val="00BD6E87"/>
    <w:rsid w:val="00BE72F0"/>
    <w:rsid w:val="00C05D3F"/>
    <w:rsid w:val="00C3742B"/>
    <w:rsid w:val="00C93E90"/>
    <w:rsid w:val="00D0405D"/>
    <w:rsid w:val="00D3056B"/>
    <w:rsid w:val="00DE54E1"/>
    <w:rsid w:val="00E358C0"/>
    <w:rsid w:val="00ED0CF7"/>
    <w:rsid w:val="00EF417F"/>
    <w:rsid w:val="00F1483F"/>
    <w:rsid w:val="00F83917"/>
    <w:rsid w:val="00F93F26"/>
    <w:rsid w:val="02593898"/>
    <w:rsid w:val="2AAA2228"/>
    <w:rsid w:val="2DB1578C"/>
    <w:rsid w:val="55E52731"/>
    <w:rsid w:val="66595C64"/>
    <w:rsid w:val="7EB4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E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#1|1"/>
    <w:basedOn w:val="a"/>
    <w:qFormat/>
    <w:rsid w:val="00BD6E87"/>
    <w:pPr>
      <w:spacing w:after="590" w:line="557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Tablecaption1">
    <w:name w:val="Table caption|1"/>
    <w:basedOn w:val="a"/>
    <w:qFormat/>
    <w:rsid w:val="00BD6E87"/>
    <w:pPr>
      <w:jc w:val="center"/>
    </w:pPr>
    <w:rPr>
      <w:rFonts w:ascii="宋体" w:eastAsia="宋体" w:hAnsi="宋体" w:cs="宋体"/>
      <w:color w:val="2D2C32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rsid w:val="00BD6E87"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rsid w:val="0082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3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38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10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rsid w:val="00AF4205"/>
    <w:pPr>
      <w:ind w:leftChars="2500" w:left="100"/>
    </w:pPr>
  </w:style>
  <w:style w:type="character" w:customStyle="1" w:styleId="Char1">
    <w:name w:val="日期 Char"/>
    <w:basedOn w:val="a0"/>
    <w:link w:val="a6"/>
    <w:rsid w:val="00AF420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DFD02-0B65-4DB3-8A53-78EC035F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</TotalTime>
  <Pages>4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AZ01</dc:creator>
  <cp:lastModifiedBy>微软用户</cp:lastModifiedBy>
  <cp:revision>8</cp:revision>
  <cp:lastPrinted>2022-04-19T07:41:00Z</cp:lastPrinted>
  <dcterms:created xsi:type="dcterms:W3CDTF">2022-03-11T08:52:00Z</dcterms:created>
  <dcterms:modified xsi:type="dcterms:W3CDTF">2022-04-19T07:44:00Z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3B814E1143BF43578C6EDC697E7E852D</vt:lpwstr>
  </property>
</Properties>
</file>